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684" w:rsidRDefault="00657684" w:rsidP="00657684">
      <w:bookmarkStart w:id="0" w:name="_GoBack"/>
      <w:bookmarkEnd w:id="0"/>
      <w:r>
        <w:rPr>
          <w:rFonts w:hint="eastAsia"/>
        </w:rPr>
        <w:t>【</w:t>
      </w:r>
      <w:r w:rsidR="00293053">
        <w:rPr>
          <w:rFonts w:hint="eastAsia"/>
        </w:rPr>
        <w:t>平成</w:t>
      </w:r>
      <w:r w:rsidR="00293053">
        <w:rPr>
          <w:rFonts w:hint="eastAsia"/>
        </w:rPr>
        <w:t>20</w:t>
      </w:r>
      <w:r w:rsidR="00293053">
        <w:rPr>
          <w:rFonts w:hint="eastAsia"/>
        </w:rPr>
        <w:t>年</w:t>
      </w:r>
      <w:r w:rsidR="00293053">
        <w:rPr>
          <w:rFonts w:hint="eastAsia"/>
        </w:rPr>
        <w:t>6</w:t>
      </w:r>
      <w:r w:rsidR="00293053">
        <w:rPr>
          <w:rFonts w:hint="eastAsia"/>
        </w:rPr>
        <w:t>月</w:t>
      </w:r>
      <w:r w:rsidR="00293053">
        <w:rPr>
          <w:rFonts w:hint="eastAsia"/>
        </w:rPr>
        <w:t>6</w:t>
      </w:r>
      <w:r w:rsidR="00293053">
        <w:rPr>
          <w:rFonts w:hint="eastAsia"/>
        </w:rPr>
        <w:t>日府令第</w:t>
      </w:r>
      <w:r w:rsidR="00293053">
        <w:rPr>
          <w:rFonts w:hint="eastAsia"/>
        </w:rPr>
        <w:t>36</w:t>
      </w:r>
      <w:r w:rsidR="00293053">
        <w:rPr>
          <w:rFonts w:hint="eastAsia"/>
        </w:rPr>
        <w:t>号改正後</w:t>
      </w:r>
      <w:r>
        <w:rPr>
          <w:rFonts w:hint="eastAsia"/>
        </w:rPr>
        <w:t>】</w:t>
      </w:r>
    </w:p>
    <w:p w:rsidR="00657684" w:rsidRDefault="00657684" w:rsidP="00657684">
      <w:pPr>
        <w:ind w:left="2"/>
        <w:rPr>
          <w:rFonts w:hint="eastAsia"/>
        </w:rPr>
      </w:pPr>
    </w:p>
    <w:p w:rsidR="00657684" w:rsidRPr="00A439EE" w:rsidRDefault="00657684" w:rsidP="00657684">
      <w:pPr>
        <w:ind w:leftChars="85" w:left="178"/>
      </w:pPr>
      <w:r w:rsidRPr="00A439EE">
        <w:t>（発行登録追補書類の提出を要しない有価証券）</w:t>
      </w:r>
    </w:p>
    <w:p w:rsidR="00657684" w:rsidRPr="00605E60" w:rsidRDefault="00657684" w:rsidP="00657684">
      <w:pPr>
        <w:ind w:left="179" w:hangingChars="85" w:hanging="179"/>
      </w:pPr>
      <w:r w:rsidRPr="00A439EE">
        <w:rPr>
          <w:b/>
          <w:bCs/>
        </w:rPr>
        <w:t>第十四条の九の二</w:t>
      </w:r>
      <w:r w:rsidRPr="00A439EE">
        <w:t xml:space="preserve">　令</w:t>
      </w:r>
      <w:r w:rsidRPr="00657684">
        <w:t>第三条の二の二第四号に規定する内閣府令で定めるものは、振替外債（社債等の振替に関する法律（平成十三年法律第七十五号）第百二十七条において準用する同法第六十六条（第一号を除く。）に規定する振替外債（同条に規定する振替社債及び同法第百十七条において準用する同法第六十六条（同条第一号イからニまでを除く。）に規定する保険業法（平成七年法律第百五号）に規定する相互会社の社債の性質を有するものに限る。）をいう。以下この条において同じ。）のうち、次に掲げる要件のすべてに該当するもの（第十四条</w:t>
      </w:r>
      <w:r w:rsidRPr="00605E60">
        <w:t>の十五の二において「短期外債」という。）とする。</w:t>
      </w:r>
    </w:p>
    <w:p w:rsidR="00657684" w:rsidRPr="00605E60" w:rsidRDefault="00657684" w:rsidP="00657684">
      <w:pPr>
        <w:ind w:leftChars="86" w:left="359" w:hangingChars="85" w:hanging="178"/>
      </w:pPr>
      <w:r w:rsidRPr="00605E60">
        <w:t>一　円建てで発行されるものであること。</w:t>
      </w:r>
    </w:p>
    <w:p w:rsidR="00657684" w:rsidRPr="00C02A5A" w:rsidRDefault="00657684" w:rsidP="00657684">
      <w:pPr>
        <w:ind w:leftChars="86" w:left="359" w:hangingChars="85" w:hanging="178"/>
      </w:pPr>
      <w:r w:rsidRPr="00C02A5A">
        <w:t>二　各振替外債の金額が一億円を下回らないこと。</w:t>
      </w:r>
    </w:p>
    <w:p w:rsidR="00657684" w:rsidRPr="00C02A5A" w:rsidRDefault="00657684" w:rsidP="00657684">
      <w:pPr>
        <w:ind w:leftChars="86" w:left="359" w:hangingChars="85" w:hanging="178"/>
      </w:pPr>
      <w:r w:rsidRPr="00C02A5A">
        <w:t>三　元本の償還について、振替外債の総額の払込みのあつた日から一年未満の日とする確定期限の定めがあり、かつ、分割払の定めがないこと。</w:t>
      </w:r>
    </w:p>
    <w:p w:rsidR="00657684" w:rsidRPr="00C02A5A" w:rsidRDefault="00657684" w:rsidP="00657684">
      <w:pPr>
        <w:ind w:leftChars="86" w:left="359" w:hangingChars="85" w:hanging="178"/>
      </w:pPr>
      <w:r w:rsidRPr="00C02A5A">
        <w:t>四　利息の支払期限を、前号の元本の償還期限と同じ日とする旨の定めがあること。</w:t>
      </w:r>
    </w:p>
    <w:p w:rsidR="00657684" w:rsidRPr="00657684" w:rsidRDefault="00657684" w:rsidP="00657684">
      <w:pPr>
        <w:ind w:left="2"/>
        <w:rPr>
          <w:rFonts w:hint="eastAsia"/>
        </w:rPr>
      </w:pPr>
    </w:p>
    <w:p w:rsidR="00657684" w:rsidRDefault="00657684" w:rsidP="00657684">
      <w:pPr>
        <w:ind w:left="2"/>
        <w:rPr>
          <w:rFonts w:hint="eastAsia"/>
        </w:rPr>
      </w:pPr>
    </w:p>
    <w:p w:rsidR="00AC5DE9" w:rsidRPr="005F101F" w:rsidRDefault="00AC5DE9" w:rsidP="00AC5DE9">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AC5DE9" w:rsidRPr="005F101F" w:rsidRDefault="00AC5DE9" w:rsidP="00AC5DE9">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AC5DE9" w:rsidRPr="005F101F" w:rsidRDefault="00AC5DE9" w:rsidP="00AC5DE9">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AC5DE9" w:rsidRPr="005F101F" w:rsidRDefault="00AC5DE9" w:rsidP="00AC5DE9">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AC5DE9" w:rsidRPr="005F101F" w:rsidRDefault="00AC5DE9" w:rsidP="00AC5DE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AC5DE9" w:rsidRDefault="00AC5DE9" w:rsidP="00AC5DE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AC5DE9" w:rsidRPr="005F101F" w:rsidRDefault="00AC5DE9" w:rsidP="00AC5DE9">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C02A5A" w:rsidRDefault="00AC5DE9" w:rsidP="00C02A5A">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C02A5A" w:rsidRDefault="00C02A5A" w:rsidP="00C02A5A">
      <w:pPr>
        <w:rPr>
          <w:rFonts w:hint="eastAsia"/>
        </w:rPr>
      </w:pPr>
    </w:p>
    <w:p w:rsidR="00C02A5A" w:rsidRDefault="00C02A5A" w:rsidP="00C02A5A">
      <w:pPr>
        <w:rPr>
          <w:rFonts w:hint="eastAsia"/>
        </w:rPr>
      </w:pPr>
      <w:r>
        <w:rPr>
          <w:rFonts w:hint="eastAsia"/>
        </w:rPr>
        <w:t>（改正後）</w:t>
      </w:r>
    </w:p>
    <w:p w:rsidR="00C02A5A" w:rsidRPr="00A439EE" w:rsidRDefault="00C02A5A" w:rsidP="00C02A5A">
      <w:pPr>
        <w:ind w:leftChars="85" w:left="178"/>
      </w:pPr>
      <w:r w:rsidRPr="00A439EE">
        <w:t>（発行登録追補書類の提出を要しない有価証券）</w:t>
      </w:r>
    </w:p>
    <w:p w:rsidR="00C02A5A" w:rsidRPr="00605E60" w:rsidRDefault="00C02A5A" w:rsidP="00C02A5A">
      <w:pPr>
        <w:ind w:left="179" w:hangingChars="85" w:hanging="179"/>
      </w:pPr>
      <w:r w:rsidRPr="00A439EE">
        <w:rPr>
          <w:b/>
          <w:bCs/>
        </w:rPr>
        <w:t>第十四条の九の二</w:t>
      </w:r>
      <w:r w:rsidRPr="00A439EE">
        <w:t xml:space="preserve">　令</w:t>
      </w:r>
      <w:r w:rsidRPr="00B874FE">
        <w:rPr>
          <w:u w:val="single" w:color="FF0000"/>
        </w:rPr>
        <w:t>第三条の二の二第四号</w:t>
      </w:r>
      <w:r w:rsidRPr="00605E60">
        <w:t>に規定する内閣府令で定めるものは、振替外債（社債等の振替に関する法律（平成十三年法律第七十五号）第百二十七条において準用する同法第六十六条（第一号を除く。）</w:t>
      </w:r>
      <w:r w:rsidRPr="00C02A5A">
        <w:rPr>
          <w:u w:val="single" w:color="FF0000"/>
        </w:rPr>
        <w:t>に規定する振替外債</w:t>
      </w:r>
      <w:r w:rsidRPr="00B874FE">
        <w:rPr>
          <w:u w:val="single" w:color="FF0000"/>
        </w:rPr>
        <w:t>（同条に規定する振替社債及び同法第百十七条において準用する同法第六十六条（同条第一号イからニまでを除く。）に規定する保険業法（平成七年法律第百五号）に規定する相互会社の社債の性質を有するものに限る。）</w:t>
      </w:r>
      <w:r w:rsidRPr="00605E60">
        <w:t>をいう。以下この条において同じ。）のうち、次に掲げる要件のすべてに該当するもの（第十四条の十五の二において「短期外債」という。）とする。</w:t>
      </w:r>
    </w:p>
    <w:p w:rsidR="00C02A5A" w:rsidRPr="00605E60" w:rsidRDefault="00C02A5A" w:rsidP="00C02A5A">
      <w:pPr>
        <w:ind w:leftChars="86" w:left="359" w:hangingChars="85" w:hanging="178"/>
      </w:pPr>
      <w:r w:rsidRPr="00605E60">
        <w:t>一　円建てで発行されるものであること。</w:t>
      </w:r>
    </w:p>
    <w:p w:rsidR="00C02A5A" w:rsidRPr="00C02A5A" w:rsidRDefault="00C02A5A" w:rsidP="00C02A5A">
      <w:pPr>
        <w:ind w:leftChars="86" w:left="359" w:hangingChars="85" w:hanging="178"/>
      </w:pPr>
      <w:r w:rsidRPr="00C02A5A">
        <w:lastRenderedPageBreak/>
        <w:t>二　各振替外債の金額が一億円を下回らないこと。</w:t>
      </w:r>
    </w:p>
    <w:p w:rsidR="00C02A5A" w:rsidRPr="00C02A5A" w:rsidRDefault="00C02A5A" w:rsidP="00C02A5A">
      <w:pPr>
        <w:ind w:leftChars="86" w:left="359" w:hangingChars="85" w:hanging="178"/>
      </w:pPr>
      <w:r w:rsidRPr="00C02A5A">
        <w:t>三　元本の償還について、振替外債の総額の払込みのあつた日から一年未満の日とする確定期限の定めがあり、かつ、分割払の定めがないこと。</w:t>
      </w:r>
    </w:p>
    <w:p w:rsidR="00C02A5A" w:rsidRPr="00C02A5A" w:rsidRDefault="00C02A5A" w:rsidP="00C02A5A">
      <w:pPr>
        <w:ind w:leftChars="86" w:left="359" w:hangingChars="85" w:hanging="178"/>
      </w:pPr>
      <w:r w:rsidRPr="00C02A5A">
        <w:t>四　利息の支払期限を、前号の元本の償還期限と同じ日とする旨の定めがあること。</w:t>
      </w:r>
    </w:p>
    <w:p w:rsidR="00C02A5A" w:rsidRPr="00C02A5A" w:rsidRDefault="00C02A5A" w:rsidP="00C02A5A">
      <w:pPr>
        <w:ind w:left="178" w:hangingChars="85" w:hanging="178"/>
        <w:rPr>
          <w:rFonts w:hint="eastAsia"/>
        </w:rPr>
      </w:pPr>
    </w:p>
    <w:p w:rsidR="00C02A5A" w:rsidRPr="00C02A5A" w:rsidRDefault="00C02A5A" w:rsidP="00C02A5A">
      <w:pPr>
        <w:ind w:left="178" w:hangingChars="85" w:hanging="178"/>
        <w:rPr>
          <w:rFonts w:hint="eastAsia"/>
        </w:rPr>
      </w:pPr>
      <w:r w:rsidRPr="00C02A5A">
        <w:rPr>
          <w:rFonts w:hint="eastAsia"/>
        </w:rPr>
        <w:t>（改正前）</w:t>
      </w:r>
    </w:p>
    <w:p w:rsidR="00C02A5A" w:rsidRPr="00C02A5A" w:rsidRDefault="00C02A5A" w:rsidP="00C02A5A">
      <w:pPr>
        <w:ind w:leftChars="85" w:left="178"/>
      </w:pPr>
      <w:r w:rsidRPr="00C02A5A">
        <w:t>（発行登録追補書類の提出を要しない有価証券）</w:t>
      </w:r>
    </w:p>
    <w:p w:rsidR="00C02A5A" w:rsidRPr="00C02A5A" w:rsidRDefault="00C02A5A" w:rsidP="00C02A5A">
      <w:pPr>
        <w:ind w:left="179" w:hangingChars="85" w:hanging="179"/>
      </w:pPr>
      <w:r w:rsidRPr="00C02A5A">
        <w:rPr>
          <w:b/>
          <w:bCs/>
        </w:rPr>
        <w:t>第十四条の九の二</w:t>
      </w:r>
      <w:r w:rsidRPr="00C02A5A">
        <w:t xml:space="preserve">　令</w:t>
      </w:r>
      <w:r w:rsidRPr="00C02A5A">
        <w:rPr>
          <w:u w:val="single" w:color="FF0000"/>
        </w:rPr>
        <w:t>第三条の二の二第三号</w:t>
      </w:r>
      <w:r w:rsidRPr="00C02A5A">
        <w:t>に規定する内閣府令で定めるものは、振替外債（社債等の振替に関する法律（平成十三年法律第七十五号）第百二十七条において準用する同法第六十六条（第一号を除く。）</w:t>
      </w:r>
      <w:r w:rsidRPr="00C02A5A">
        <w:rPr>
          <w:u w:val="single" w:color="FF0000"/>
        </w:rPr>
        <w:t>に規定する振替外債</w:t>
      </w:r>
      <w:r w:rsidRPr="00C02A5A">
        <w:t>をいう。以下この条において同じ。）のうち、次に掲げる要件のすべてに該当するもの（第十四条の十五の二において「短期外債」という。）とする。</w:t>
      </w:r>
    </w:p>
    <w:p w:rsidR="00C02A5A" w:rsidRPr="00C02A5A" w:rsidRDefault="00C02A5A" w:rsidP="00C02A5A">
      <w:pPr>
        <w:ind w:leftChars="86" w:left="359" w:hangingChars="85" w:hanging="178"/>
      </w:pPr>
      <w:r w:rsidRPr="00C02A5A">
        <w:t>一　円建てで発行されるものであること。</w:t>
      </w:r>
    </w:p>
    <w:p w:rsidR="00C02A5A" w:rsidRPr="00C02A5A" w:rsidRDefault="00C02A5A" w:rsidP="00C02A5A">
      <w:pPr>
        <w:ind w:leftChars="86" w:left="359" w:hangingChars="85" w:hanging="178"/>
      </w:pPr>
      <w:r w:rsidRPr="00C02A5A">
        <w:t>二　各振替外債の金額が一億円を下回らないこと。</w:t>
      </w:r>
    </w:p>
    <w:p w:rsidR="00C02A5A" w:rsidRPr="00C02A5A" w:rsidRDefault="00C02A5A" w:rsidP="00C02A5A">
      <w:pPr>
        <w:ind w:leftChars="86" w:left="359" w:hangingChars="85" w:hanging="178"/>
      </w:pPr>
      <w:r w:rsidRPr="00C02A5A">
        <w:t>三　元本の償還について、振替外債の総額の払込みのあつた日から一年未満の日とする確定期限の定めがあり、かつ、分割払の定めがないこと。</w:t>
      </w:r>
    </w:p>
    <w:p w:rsidR="00C02A5A" w:rsidRPr="00605E60" w:rsidRDefault="00C02A5A" w:rsidP="00C02A5A">
      <w:pPr>
        <w:ind w:leftChars="86" w:left="359" w:hangingChars="85" w:hanging="178"/>
      </w:pPr>
      <w:r w:rsidRPr="00C02A5A">
        <w:t xml:space="preserve">四　</w:t>
      </w:r>
      <w:r w:rsidRPr="00605E60">
        <w:t>利息の支払期限を、前号の元本の償還期限と同じ日とする旨の定めがあること。</w:t>
      </w:r>
    </w:p>
    <w:p w:rsidR="00C02A5A" w:rsidRPr="00C02A5A" w:rsidRDefault="00C02A5A" w:rsidP="00C02A5A">
      <w:pPr>
        <w:rPr>
          <w:rFonts w:hint="eastAsia"/>
        </w:rPr>
      </w:pPr>
    </w:p>
    <w:p w:rsidR="00AC5DE9" w:rsidRPr="00C02A5A" w:rsidRDefault="00AC5DE9" w:rsidP="00AC5DE9">
      <w:pPr>
        <w:rPr>
          <w:rFonts w:hint="eastAsia"/>
        </w:rPr>
      </w:pPr>
    </w:p>
    <w:p w:rsidR="00AC5DE9" w:rsidRPr="005F101F" w:rsidRDefault="00AC5DE9" w:rsidP="00AC5DE9">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AC5DE9" w:rsidRPr="005F101F" w:rsidRDefault="00AC5DE9" w:rsidP="00AC5DE9">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605E60" w:rsidRDefault="00AC5DE9" w:rsidP="00605E60">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p>
    <w:p w:rsidR="00605E60" w:rsidRDefault="00605E60" w:rsidP="00605E60">
      <w:pPr>
        <w:rPr>
          <w:rFonts w:hint="eastAsia"/>
        </w:rPr>
      </w:pPr>
    </w:p>
    <w:p w:rsidR="00605E60" w:rsidRDefault="00605E60" w:rsidP="00605E60">
      <w:pPr>
        <w:rPr>
          <w:rFonts w:hint="eastAsia"/>
        </w:rPr>
      </w:pPr>
      <w:r>
        <w:rPr>
          <w:rFonts w:hint="eastAsia"/>
        </w:rPr>
        <w:t>（改正後）</w:t>
      </w:r>
    </w:p>
    <w:p w:rsidR="00605E60" w:rsidRPr="00A439EE" w:rsidRDefault="00605E60" w:rsidP="00605E60">
      <w:pPr>
        <w:ind w:leftChars="85" w:left="178"/>
      </w:pPr>
      <w:r w:rsidRPr="00A439EE">
        <w:t>（発行登録追補書類の提出を要しない有価証券）</w:t>
      </w:r>
    </w:p>
    <w:p w:rsidR="00605E60" w:rsidRPr="00605E60" w:rsidRDefault="00605E60" w:rsidP="00605E60">
      <w:pPr>
        <w:ind w:left="179" w:hangingChars="85" w:hanging="179"/>
      </w:pPr>
      <w:r w:rsidRPr="00A439EE">
        <w:rPr>
          <w:b/>
          <w:bCs/>
        </w:rPr>
        <w:t>第十四条の九の二</w:t>
      </w:r>
      <w:r w:rsidRPr="00A439EE">
        <w:t xml:space="preserve">　令</w:t>
      </w:r>
      <w:r w:rsidRPr="00605E60">
        <w:t>第三条の二の二第三号に規定する内閣府令で定めるものは、振替外債（社債等の振替に関する法律（平成十三年法律第七十五号）第百二十七条において準用する同法第六十六条（第一号を除く。）に規定する振替外債をいう。以下この条において同じ。）のうち、次に掲げる要件のすべてに該当するもの（第十四条の十五の二において「短期外債」という。）とする。</w:t>
      </w:r>
    </w:p>
    <w:p w:rsidR="00605E60" w:rsidRPr="00605E60" w:rsidRDefault="00605E60" w:rsidP="00605E60">
      <w:pPr>
        <w:ind w:leftChars="86" w:left="359" w:hangingChars="85" w:hanging="178"/>
      </w:pPr>
      <w:r w:rsidRPr="00605E60">
        <w:t>一　円建てで発行されるものであること。</w:t>
      </w:r>
    </w:p>
    <w:p w:rsidR="00605E60" w:rsidRPr="00605E60" w:rsidRDefault="00605E60" w:rsidP="00605E60">
      <w:pPr>
        <w:ind w:leftChars="86" w:left="359" w:hangingChars="85" w:hanging="178"/>
      </w:pPr>
      <w:r w:rsidRPr="00297863">
        <w:rPr>
          <w:rFonts w:hint="eastAsia"/>
          <w:u w:val="single" w:color="FF0000"/>
        </w:rPr>
        <w:t>（</w:t>
      </w:r>
      <w:r w:rsidRPr="00605E60">
        <w:rPr>
          <w:u w:val="single" w:color="FF0000"/>
        </w:rPr>
        <w:t xml:space="preserve">二　</w:t>
      </w:r>
      <w:r w:rsidRPr="00297863">
        <w:rPr>
          <w:rFonts w:hint="eastAsia"/>
          <w:u w:val="single" w:color="FF0000"/>
        </w:rPr>
        <w:t>削除）</w:t>
      </w:r>
    </w:p>
    <w:p w:rsidR="00605E60" w:rsidRPr="00605E60" w:rsidRDefault="00605E60" w:rsidP="00605E60">
      <w:pPr>
        <w:ind w:leftChars="86" w:left="359" w:hangingChars="85" w:hanging="178"/>
      </w:pPr>
      <w:r w:rsidRPr="00605E60">
        <w:rPr>
          <w:u w:val="single" w:color="FF0000"/>
        </w:rPr>
        <w:t>二</w:t>
      </w:r>
      <w:r w:rsidRPr="00605E60">
        <w:t xml:space="preserve">　各振替外債の金額が一億円を下回らないこと。</w:t>
      </w:r>
    </w:p>
    <w:p w:rsidR="00605E60" w:rsidRPr="00605E60" w:rsidRDefault="00605E60" w:rsidP="00605E60">
      <w:pPr>
        <w:ind w:leftChars="86" w:left="359" w:hangingChars="85" w:hanging="178"/>
      </w:pPr>
      <w:r w:rsidRPr="00605E60">
        <w:rPr>
          <w:u w:val="single" w:color="FF0000"/>
        </w:rPr>
        <w:t>三</w:t>
      </w:r>
      <w:r w:rsidRPr="00605E60">
        <w:t xml:space="preserve">　元本の償還について、振替外債の総額の払込みのあつた日から一年未満の日とする確定期限の定めがあり、かつ、分割払の定めがないこと。</w:t>
      </w:r>
    </w:p>
    <w:p w:rsidR="00605E60" w:rsidRPr="00605E60" w:rsidRDefault="00605E60" w:rsidP="00605E60">
      <w:pPr>
        <w:ind w:leftChars="86" w:left="359" w:hangingChars="85" w:hanging="178"/>
      </w:pPr>
      <w:r w:rsidRPr="00605E60">
        <w:rPr>
          <w:u w:val="single" w:color="FF0000"/>
        </w:rPr>
        <w:t>四</w:t>
      </w:r>
      <w:r w:rsidRPr="00605E60">
        <w:t xml:space="preserve">　利息の支払期限を、前号の元本の償還期限と同じ日とする旨の定めがあること。</w:t>
      </w:r>
    </w:p>
    <w:p w:rsidR="00605E60" w:rsidRPr="00605E60" w:rsidRDefault="00605E60" w:rsidP="00605E60">
      <w:pPr>
        <w:ind w:left="178" w:hangingChars="85" w:hanging="178"/>
        <w:rPr>
          <w:rFonts w:hint="eastAsia"/>
        </w:rPr>
      </w:pPr>
    </w:p>
    <w:p w:rsidR="00605E60" w:rsidRPr="00605E60" w:rsidRDefault="00605E60" w:rsidP="00605E60">
      <w:pPr>
        <w:ind w:left="178" w:hangingChars="85" w:hanging="178"/>
        <w:rPr>
          <w:rFonts w:hint="eastAsia"/>
        </w:rPr>
      </w:pPr>
      <w:r w:rsidRPr="00605E60">
        <w:rPr>
          <w:rFonts w:hint="eastAsia"/>
        </w:rPr>
        <w:t>（改正前）</w:t>
      </w:r>
    </w:p>
    <w:p w:rsidR="00605E60" w:rsidRPr="00605E60" w:rsidRDefault="00605E60" w:rsidP="00605E60">
      <w:pPr>
        <w:ind w:leftChars="85" w:left="178"/>
      </w:pPr>
      <w:r w:rsidRPr="00605E60">
        <w:t>（発行登録追補書類の提出を要しない有価証券）</w:t>
      </w:r>
    </w:p>
    <w:p w:rsidR="00605E60" w:rsidRPr="00A439EE" w:rsidRDefault="00605E60" w:rsidP="00605E60">
      <w:pPr>
        <w:ind w:left="179" w:hangingChars="85" w:hanging="179"/>
      </w:pPr>
      <w:r w:rsidRPr="00605E60">
        <w:rPr>
          <w:b/>
          <w:bCs/>
        </w:rPr>
        <w:t>第十四条の九の二</w:t>
      </w:r>
      <w:r w:rsidRPr="00605E60">
        <w:t xml:space="preserve">　令第三条の二の二第三号に規定する内閣府令で定めるものは、振替外債（社債等の振替に関する法律（平成十三年法律第七</w:t>
      </w:r>
      <w:r w:rsidRPr="00A439EE">
        <w:t>十五号）第百二十七条において準用する同法第六十六条（第一号を除く。）に規定する振替外債をいう。以下この条において同じ。）のうち、次に掲げる要件のすべてに該当するもの（第十四条の十五の二において「短期外債」という。）とする。</w:t>
      </w:r>
    </w:p>
    <w:p w:rsidR="00605E60" w:rsidRPr="00A439EE" w:rsidRDefault="00605E60" w:rsidP="00605E60">
      <w:pPr>
        <w:ind w:leftChars="86" w:left="359" w:hangingChars="85" w:hanging="178"/>
      </w:pPr>
      <w:r w:rsidRPr="00A439EE">
        <w:t>一　円建てで発行されるものであること。</w:t>
      </w:r>
    </w:p>
    <w:p w:rsidR="00605E60" w:rsidRPr="00605E60" w:rsidRDefault="00605E60" w:rsidP="00605E60">
      <w:pPr>
        <w:ind w:leftChars="86" w:left="359" w:hangingChars="85" w:hanging="178"/>
        <w:rPr>
          <w:u w:val="single" w:color="FF0000"/>
        </w:rPr>
      </w:pPr>
      <w:r w:rsidRPr="00605E60">
        <w:rPr>
          <w:u w:val="single" w:color="FF0000"/>
        </w:rPr>
        <w:t>二　契約により振替外債の総額が引き受けられるものであること。</w:t>
      </w:r>
    </w:p>
    <w:p w:rsidR="00605E60" w:rsidRPr="00A439EE" w:rsidRDefault="00605E60" w:rsidP="00605E60">
      <w:pPr>
        <w:ind w:leftChars="86" w:left="359" w:hangingChars="85" w:hanging="178"/>
      </w:pPr>
      <w:r w:rsidRPr="00605E60">
        <w:rPr>
          <w:u w:val="single" w:color="FF0000"/>
        </w:rPr>
        <w:t>三</w:t>
      </w:r>
      <w:r w:rsidRPr="00A439EE">
        <w:t xml:space="preserve">　各振替外債の金額が一億円を下回らないこと。</w:t>
      </w:r>
    </w:p>
    <w:p w:rsidR="00605E60" w:rsidRPr="00A439EE" w:rsidRDefault="00605E60" w:rsidP="00605E60">
      <w:pPr>
        <w:ind w:leftChars="86" w:left="359" w:hangingChars="85" w:hanging="178"/>
      </w:pPr>
      <w:r w:rsidRPr="00605E60">
        <w:rPr>
          <w:u w:val="single" w:color="FF0000"/>
        </w:rPr>
        <w:t>四</w:t>
      </w:r>
      <w:r w:rsidRPr="00A439EE">
        <w:t xml:space="preserve">　元本の償還について、振替外債の総額の払込みのあつた日から一年未満の日とする確定期限の定めがあり、かつ、分割払の定めがないこと。</w:t>
      </w:r>
    </w:p>
    <w:p w:rsidR="00605E60" w:rsidRPr="00A439EE" w:rsidRDefault="00605E60" w:rsidP="00605E60">
      <w:pPr>
        <w:ind w:leftChars="86" w:left="359" w:hangingChars="85" w:hanging="178"/>
      </w:pPr>
      <w:r w:rsidRPr="00605E60">
        <w:rPr>
          <w:u w:val="single" w:color="FF0000"/>
        </w:rPr>
        <w:t>五</w:t>
      </w:r>
      <w:r w:rsidRPr="00A439EE">
        <w:t xml:space="preserve">　利息の支払期限を、前号の元本の償還期限と同じ日とする旨の定めがあること。</w:t>
      </w:r>
    </w:p>
    <w:p w:rsidR="00605E60" w:rsidRPr="00605E60" w:rsidRDefault="00605E60" w:rsidP="00605E60">
      <w:pPr>
        <w:rPr>
          <w:rFonts w:hint="eastAsia"/>
        </w:rPr>
      </w:pPr>
    </w:p>
    <w:p w:rsidR="00AC5DE9" w:rsidRPr="00605E60" w:rsidRDefault="00AC5DE9" w:rsidP="00AC5DE9">
      <w:pPr>
        <w:rPr>
          <w:rFonts w:hint="eastAsia"/>
        </w:rPr>
      </w:pPr>
    </w:p>
    <w:p w:rsidR="00AC5DE9" w:rsidRPr="005F101F" w:rsidRDefault="00AC5DE9" w:rsidP="00AC5DE9">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AC5DE9" w:rsidRPr="005F101F" w:rsidRDefault="00AC5DE9" w:rsidP="00AC5DE9">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AC5DE9" w:rsidRPr="005F101F" w:rsidRDefault="00AC5DE9" w:rsidP="00AC5DE9">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AC5DE9" w:rsidRPr="005F101F" w:rsidRDefault="00AC5DE9" w:rsidP="00AC5DE9">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AC5DE9" w:rsidRPr="005F101F" w:rsidRDefault="00AC5DE9" w:rsidP="00AC5DE9">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AC5DE9" w:rsidRPr="005F101F" w:rsidRDefault="00AC5DE9" w:rsidP="00AC5DE9">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9F52AB" w:rsidRDefault="00AC5DE9" w:rsidP="009F52AB">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p>
    <w:p w:rsidR="009F52AB" w:rsidRDefault="009F52AB" w:rsidP="009F52AB">
      <w:pPr>
        <w:rPr>
          <w:rFonts w:hint="eastAsia"/>
        </w:rPr>
      </w:pPr>
    </w:p>
    <w:p w:rsidR="009F52AB" w:rsidRDefault="009F52AB" w:rsidP="009F52AB">
      <w:pPr>
        <w:rPr>
          <w:rFonts w:hint="eastAsia"/>
        </w:rPr>
      </w:pPr>
      <w:r>
        <w:rPr>
          <w:rFonts w:hint="eastAsia"/>
        </w:rPr>
        <w:t>（改正後）</w:t>
      </w:r>
    </w:p>
    <w:p w:rsidR="009F52AB" w:rsidRPr="00A439EE" w:rsidRDefault="009F52AB" w:rsidP="009F52AB">
      <w:pPr>
        <w:ind w:leftChars="85" w:left="178"/>
      </w:pPr>
      <w:r w:rsidRPr="00A439EE">
        <w:t>（発行登録追補書類の提出を要しない有価証券）</w:t>
      </w:r>
    </w:p>
    <w:p w:rsidR="009F52AB" w:rsidRPr="00A439EE" w:rsidRDefault="009F52AB" w:rsidP="009F52AB">
      <w:pPr>
        <w:ind w:left="179" w:hangingChars="85" w:hanging="179"/>
      </w:pPr>
      <w:r w:rsidRPr="00A439EE">
        <w:rPr>
          <w:b/>
          <w:bCs/>
        </w:rPr>
        <w:t>第十四条の九の二</w:t>
      </w:r>
      <w:r w:rsidRPr="00A439EE">
        <w:t xml:space="preserve">　令</w:t>
      </w:r>
      <w:r w:rsidRPr="00DB00D1">
        <w:rPr>
          <w:u w:val="single" w:color="FF0000"/>
        </w:rPr>
        <w:t>第三条の二の二第三号</w:t>
      </w:r>
      <w:r w:rsidRPr="00A439EE">
        <w:t>に規定する内閣府令で定めるものは、振替外債（社債等の振替に関する法律（平成十三年法律第七十五号）第百二十七条において準用する同法第六十六条（第一号を除く。）に規定する振替外債をいう。以下この条において同じ。）のうち、次に掲げる要件のすべてに該当するもの（第十四条の十五の二において「短期外債」という。）とする。</w:t>
      </w:r>
    </w:p>
    <w:p w:rsidR="009F52AB" w:rsidRPr="00A439EE" w:rsidRDefault="009F52AB" w:rsidP="009F52AB">
      <w:pPr>
        <w:ind w:leftChars="86" w:left="359" w:hangingChars="85" w:hanging="178"/>
      </w:pPr>
      <w:r w:rsidRPr="00A439EE">
        <w:t>一　円建てで発行されるものであること。</w:t>
      </w:r>
    </w:p>
    <w:p w:rsidR="009F52AB" w:rsidRPr="00A439EE" w:rsidRDefault="009F52AB" w:rsidP="009F52AB">
      <w:pPr>
        <w:ind w:leftChars="86" w:left="359" w:hangingChars="85" w:hanging="178"/>
      </w:pPr>
      <w:r w:rsidRPr="00A439EE">
        <w:t>二　契約により振替外債の総額が引き受けられるものであること。</w:t>
      </w:r>
    </w:p>
    <w:p w:rsidR="009F52AB" w:rsidRPr="00A439EE" w:rsidRDefault="009F52AB" w:rsidP="009F52AB">
      <w:pPr>
        <w:ind w:leftChars="86" w:left="359" w:hangingChars="85" w:hanging="178"/>
      </w:pPr>
      <w:r w:rsidRPr="00A439EE">
        <w:t>三　各振替外債の金額が一億円を下回らないこと。</w:t>
      </w:r>
    </w:p>
    <w:p w:rsidR="009F52AB" w:rsidRPr="00A439EE" w:rsidRDefault="009F52AB" w:rsidP="009F52AB">
      <w:pPr>
        <w:ind w:leftChars="86" w:left="359" w:hangingChars="85" w:hanging="178"/>
      </w:pPr>
      <w:r w:rsidRPr="00A439EE">
        <w:t>四　元本の償還について、振替外債の総額の払込みのあつた日から一年未満の日とする確定期限の定めがあり、かつ、分割払の定めがないこと。</w:t>
      </w:r>
    </w:p>
    <w:p w:rsidR="009F52AB" w:rsidRPr="00A439EE" w:rsidRDefault="009F52AB" w:rsidP="009F52AB">
      <w:pPr>
        <w:ind w:leftChars="86" w:left="359" w:hangingChars="85" w:hanging="178"/>
      </w:pPr>
      <w:r w:rsidRPr="00A439EE">
        <w:lastRenderedPageBreak/>
        <w:t>五　利息の支払期限を、前号の元本の償還期限と同じ日とする旨の定めがあること。</w:t>
      </w:r>
    </w:p>
    <w:p w:rsidR="009F52AB" w:rsidRPr="009F52AB" w:rsidRDefault="009F52AB" w:rsidP="009F52AB">
      <w:pPr>
        <w:ind w:left="178" w:hangingChars="85" w:hanging="178"/>
        <w:rPr>
          <w:rFonts w:hint="eastAsia"/>
        </w:rPr>
      </w:pPr>
    </w:p>
    <w:p w:rsidR="009F52AB" w:rsidRDefault="009F52AB" w:rsidP="009F52AB">
      <w:pPr>
        <w:ind w:left="178" w:hangingChars="85" w:hanging="178"/>
        <w:rPr>
          <w:rFonts w:hint="eastAsia"/>
        </w:rPr>
      </w:pPr>
      <w:r>
        <w:rPr>
          <w:rFonts w:hint="eastAsia"/>
        </w:rPr>
        <w:t>（改正前）</w:t>
      </w:r>
    </w:p>
    <w:p w:rsidR="009F52AB" w:rsidRPr="00A439EE" w:rsidRDefault="009F52AB" w:rsidP="009F52AB">
      <w:pPr>
        <w:ind w:leftChars="85" w:left="178"/>
      </w:pPr>
      <w:r w:rsidRPr="00A439EE">
        <w:t>（発行登録追補書類の提出を要しない有価証券）</w:t>
      </w:r>
    </w:p>
    <w:p w:rsidR="009F52AB" w:rsidRPr="00A439EE" w:rsidRDefault="009F52AB" w:rsidP="009F52AB">
      <w:pPr>
        <w:ind w:left="179" w:hangingChars="85" w:hanging="179"/>
      </w:pPr>
      <w:r w:rsidRPr="00A439EE">
        <w:rPr>
          <w:b/>
          <w:bCs/>
        </w:rPr>
        <w:t>第十四条の九の二</w:t>
      </w:r>
      <w:r w:rsidRPr="00A439EE">
        <w:t xml:space="preserve">　令</w:t>
      </w:r>
      <w:r w:rsidRPr="009F52AB">
        <w:rPr>
          <w:u w:val="single" w:color="FF0000"/>
        </w:rPr>
        <w:t>第三条の二第三号</w:t>
      </w:r>
      <w:r w:rsidRPr="00A439EE">
        <w:t>に規定する内閣府令で定めるものは、振替外債（社債等の振替に関する法律（平成十三年法律第七十五号）第百二十七条において準用する同法第六十六条（第一号を除く。）に規定する振替外債をいう。以下この条において同じ。）のうち、次に掲げる要件のすべてに該当するもの（第十四条の十五の二において「短期外債」という。）とする。</w:t>
      </w:r>
    </w:p>
    <w:p w:rsidR="009F52AB" w:rsidRPr="00A439EE" w:rsidRDefault="009F52AB" w:rsidP="009F52AB">
      <w:pPr>
        <w:ind w:leftChars="86" w:left="359" w:hangingChars="85" w:hanging="178"/>
      </w:pPr>
      <w:r w:rsidRPr="00A439EE">
        <w:t>一　円建てで発行されるものであること。</w:t>
      </w:r>
    </w:p>
    <w:p w:rsidR="009F52AB" w:rsidRPr="00A439EE" w:rsidRDefault="009F52AB" w:rsidP="009F52AB">
      <w:pPr>
        <w:ind w:leftChars="86" w:left="359" w:hangingChars="85" w:hanging="178"/>
      </w:pPr>
      <w:r w:rsidRPr="00A439EE">
        <w:t>二　契約により振替外債の総額が引き受けられるものであること。</w:t>
      </w:r>
    </w:p>
    <w:p w:rsidR="009F52AB" w:rsidRPr="00A439EE" w:rsidRDefault="009F52AB" w:rsidP="009F52AB">
      <w:pPr>
        <w:ind w:leftChars="86" w:left="359" w:hangingChars="85" w:hanging="178"/>
      </w:pPr>
      <w:r w:rsidRPr="00A439EE">
        <w:t>三　各振替外債の金額が一億円を下回らないこと。</w:t>
      </w:r>
    </w:p>
    <w:p w:rsidR="009F52AB" w:rsidRPr="00A439EE" w:rsidRDefault="009F52AB" w:rsidP="009F52AB">
      <w:pPr>
        <w:ind w:leftChars="86" w:left="359" w:hangingChars="85" w:hanging="178"/>
      </w:pPr>
      <w:r w:rsidRPr="00A439EE">
        <w:t>四　元本の償還について、振替外債の総額の払込みのあつた日から一年未満の日とする確定期限の定めがあり、かつ、分割払の定めがないこと。</w:t>
      </w:r>
    </w:p>
    <w:p w:rsidR="009F52AB" w:rsidRPr="00A439EE" w:rsidRDefault="009F52AB" w:rsidP="009F52AB">
      <w:pPr>
        <w:ind w:leftChars="86" w:left="359" w:hangingChars="85" w:hanging="178"/>
      </w:pPr>
      <w:r w:rsidRPr="00A439EE">
        <w:t>五　利息の支払期限を、前号の元本の償還期限と同じ日とする旨の定めがあること。</w:t>
      </w:r>
    </w:p>
    <w:p w:rsidR="009F52AB" w:rsidRPr="009F52AB" w:rsidRDefault="009F52AB" w:rsidP="009F52AB">
      <w:pPr>
        <w:rPr>
          <w:rFonts w:hint="eastAsia"/>
        </w:rPr>
      </w:pPr>
    </w:p>
    <w:p w:rsidR="00AC5DE9" w:rsidRPr="009F52AB" w:rsidRDefault="00AC5DE9" w:rsidP="00AC5DE9">
      <w:pPr>
        <w:rPr>
          <w:rFonts w:hint="eastAsia"/>
        </w:rPr>
      </w:pPr>
    </w:p>
    <w:p w:rsidR="00AC5DE9" w:rsidRPr="005F101F" w:rsidRDefault="00AC5DE9" w:rsidP="00AC5DE9">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AC5DE9" w:rsidRPr="005F101F" w:rsidRDefault="00AC5DE9" w:rsidP="00AC5DE9">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AC5DE9" w:rsidRPr="005F101F" w:rsidRDefault="00AC5DE9" w:rsidP="00AC5DE9">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AC5DE9" w:rsidRDefault="00AC5DE9" w:rsidP="00AC5DE9">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p>
    <w:p w:rsidR="00AC5DE9" w:rsidRDefault="00AC5DE9" w:rsidP="00AC5DE9">
      <w:pPr>
        <w:rPr>
          <w:rFonts w:hint="eastAsia"/>
        </w:rPr>
      </w:pPr>
    </w:p>
    <w:p w:rsidR="00AC5DE9" w:rsidRDefault="00AC5DE9" w:rsidP="00AC5DE9">
      <w:pPr>
        <w:rPr>
          <w:rFonts w:hint="eastAsia"/>
        </w:rPr>
      </w:pPr>
      <w:r>
        <w:rPr>
          <w:rFonts w:hint="eastAsia"/>
        </w:rPr>
        <w:t>（改正後）</w:t>
      </w:r>
    </w:p>
    <w:p w:rsidR="00AC5DE9" w:rsidRPr="00A439EE" w:rsidRDefault="00AC5DE9" w:rsidP="00AC5DE9">
      <w:pPr>
        <w:ind w:leftChars="85" w:left="178"/>
      </w:pPr>
      <w:r w:rsidRPr="00A439EE">
        <w:t>（発行登録追補書類の提出を要しない有価証券）</w:t>
      </w:r>
    </w:p>
    <w:p w:rsidR="00AC5DE9" w:rsidRPr="00A439EE" w:rsidRDefault="00AC5DE9" w:rsidP="00AC5DE9">
      <w:pPr>
        <w:ind w:left="179" w:hangingChars="85" w:hanging="179"/>
      </w:pPr>
      <w:r w:rsidRPr="00A439EE">
        <w:rPr>
          <w:b/>
          <w:bCs/>
        </w:rPr>
        <w:t>第十四条の九の二</w:t>
      </w:r>
      <w:r w:rsidRPr="00A439EE">
        <w:t xml:space="preserve">　令第三条の二第三号に規定する内閣府令で定めるものは、振替外債（社債等の振替に関する法律（平成十三年法律第七十五号）第百二十七条において準用する同法第六十六条（第一号を除く。）に規定する振替外債をいう。以下この条において同じ。）のうち、次に掲げる要件のすべてに該当するもの（第十四条の十五の二において「短期外債」という。）とする。</w:t>
      </w:r>
    </w:p>
    <w:p w:rsidR="00AC5DE9" w:rsidRPr="00A439EE" w:rsidRDefault="00AC5DE9" w:rsidP="00AC5DE9">
      <w:pPr>
        <w:ind w:leftChars="86" w:left="359" w:hangingChars="85" w:hanging="178"/>
      </w:pPr>
      <w:r w:rsidRPr="00A439EE">
        <w:t>一　円建てで発行されるものであること。</w:t>
      </w:r>
    </w:p>
    <w:p w:rsidR="00AC5DE9" w:rsidRPr="00A439EE" w:rsidRDefault="00AC5DE9" w:rsidP="00AC5DE9">
      <w:pPr>
        <w:ind w:leftChars="86" w:left="359" w:hangingChars="85" w:hanging="178"/>
      </w:pPr>
      <w:r w:rsidRPr="00A439EE">
        <w:t>二　契約により振替外債の総額が引き受けられるものであること。</w:t>
      </w:r>
    </w:p>
    <w:p w:rsidR="00AC5DE9" w:rsidRPr="00A439EE" w:rsidRDefault="00AC5DE9" w:rsidP="00AC5DE9">
      <w:pPr>
        <w:ind w:leftChars="86" w:left="359" w:hangingChars="85" w:hanging="178"/>
      </w:pPr>
      <w:r w:rsidRPr="00A439EE">
        <w:t>三　各振替外債の金額が一億円を下回らないこと。</w:t>
      </w:r>
    </w:p>
    <w:p w:rsidR="00AC5DE9" w:rsidRPr="00A439EE" w:rsidRDefault="00AC5DE9" w:rsidP="00AC5DE9">
      <w:pPr>
        <w:ind w:leftChars="86" w:left="359" w:hangingChars="85" w:hanging="178"/>
      </w:pPr>
      <w:r w:rsidRPr="00A439EE">
        <w:t>四　元本の償還について、振替外債の総額の払込みのあつた日から一年未満の日とする確定期限の定めがあり、かつ、分割払の定めがないこと。</w:t>
      </w:r>
    </w:p>
    <w:p w:rsidR="00AC5DE9" w:rsidRPr="00A439EE" w:rsidRDefault="00AC5DE9" w:rsidP="00AC5DE9">
      <w:pPr>
        <w:ind w:leftChars="86" w:left="359" w:hangingChars="85" w:hanging="178"/>
      </w:pPr>
      <w:r w:rsidRPr="00A439EE">
        <w:t>五　利息の支払期限を、前号の元本の償還期限と同じ日とする旨の定めがあること。</w:t>
      </w:r>
    </w:p>
    <w:p w:rsidR="00AC5DE9" w:rsidRDefault="00AC5DE9" w:rsidP="00AC5DE9">
      <w:pPr>
        <w:ind w:left="178" w:hangingChars="85" w:hanging="178"/>
        <w:rPr>
          <w:rFonts w:hint="eastAsia"/>
        </w:rPr>
      </w:pPr>
    </w:p>
    <w:p w:rsidR="00AC5DE9" w:rsidRDefault="00AC5DE9" w:rsidP="00AC5DE9">
      <w:pPr>
        <w:ind w:left="178" w:hangingChars="85" w:hanging="178"/>
        <w:rPr>
          <w:rFonts w:hint="eastAsia"/>
        </w:rPr>
      </w:pPr>
      <w:r>
        <w:rPr>
          <w:rFonts w:hint="eastAsia"/>
        </w:rPr>
        <w:lastRenderedPageBreak/>
        <w:t>（改正前）</w:t>
      </w:r>
    </w:p>
    <w:p w:rsidR="00AC5DE9" w:rsidRPr="009E7C02" w:rsidRDefault="00AC5DE9" w:rsidP="00AC5DE9">
      <w:pPr>
        <w:rPr>
          <w:rFonts w:hint="eastAsia"/>
          <w:u w:val="single" w:color="FF0000"/>
        </w:rPr>
      </w:pPr>
      <w:r>
        <w:rPr>
          <w:rFonts w:hint="eastAsia"/>
          <w:u w:val="single" w:color="FF0000"/>
        </w:rPr>
        <w:t>（</w:t>
      </w: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34C2" w:rsidRDefault="00FC34C2">
      <w:r>
        <w:separator/>
      </w:r>
    </w:p>
  </w:endnote>
  <w:endnote w:type="continuationSeparator" w:id="0">
    <w:p w:rsidR="00FC34C2" w:rsidRDefault="00FC3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8EB" w:rsidRDefault="00E748EB" w:rsidP="00AC5DE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748EB" w:rsidRDefault="00E748EB" w:rsidP="00AC5DE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8EB" w:rsidRDefault="00E748EB" w:rsidP="00AC5DE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F41CF">
      <w:rPr>
        <w:rStyle w:val="a4"/>
        <w:noProof/>
      </w:rPr>
      <w:t>1</w:t>
    </w:r>
    <w:r>
      <w:rPr>
        <w:rStyle w:val="a4"/>
      </w:rPr>
      <w:fldChar w:fldCharType="end"/>
    </w:r>
  </w:p>
  <w:p w:rsidR="00E748EB" w:rsidRDefault="00E748EB" w:rsidP="00AC5DE9">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014</w:t>
    </w:r>
    <w:r>
      <w:rPr>
        <w:rFonts w:ascii="Times New Roman" w:hAnsi="Times New Roman" w:hint="eastAsia"/>
        <w:noProof/>
        <w:kern w:val="0"/>
        <w:szCs w:val="21"/>
      </w:rPr>
      <w:t>条の</w:t>
    </w:r>
    <w:r>
      <w:rPr>
        <w:rFonts w:ascii="Times New Roman" w:hAnsi="Times New Roman" w:hint="eastAsia"/>
        <w:noProof/>
        <w:kern w:val="0"/>
        <w:szCs w:val="21"/>
      </w:rPr>
      <w:t>9</w:t>
    </w:r>
    <w:r>
      <w:rPr>
        <w:rFonts w:ascii="Times New Roman" w:hAnsi="Times New Roman" w:hint="eastAsia"/>
        <w:noProof/>
        <w:kern w:val="0"/>
        <w:szCs w:val="21"/>
      </w:rPr>
      <w:t>の</w:t>
    </w:r>
    <w:r>
      <w:rPr>
        <w:rFonts w:ascii="Times New Roman" w:hAnsi="Times New Roman" w:hint="eastAsia"/>
        <w:noProof/>
        <w:kern w:val="0"/>
        <w:szCs w:val="21"/>
      </w:rPr>
      <w:t>2.doc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34C2" w:rsidRDefault="00FC34C2">
      <w:r>
        <w:separator/>
      </w:r>
    </w:p>
  </w:footnote>
  <w:footnote w:type="continuationSeparator" w:id="0">
    <w:p w:rsidR="00FC34C2" w:rsidRDefault="00FC34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DE9"/>
    <w:rsid w:val="00100A38"/>
    <w:rsid w:val="00130FDE"/>
    <w:rsid w:val="00293053"/>
    <w:rsid w:val="002C730F"/>
    <w:rsid w:val="003C3773"/>
    <w:rsid w:val="004F41CF"/>
    <w:rsid w:val="00605E60"/>
    <w:rsid w:val="00657684"/>
    <w:rsid w:val="006B0A7B"/>
    <w:rsid w:val="006F7A7D"/>
    <w:rsid w:val="008235FE"/>
    <w:rsid w:val="00997231"/>
    <w:rsid w:val="009F52AB"/>
    <w:rsid w:val="00AC5DE9"/>
    <w:rsid w:val="00C02A5A"/>
    <w:rsid w:val="00E748EB"/>
    <w:rsid w:val="00F32D81"/>
    <w:rsid w:val="00FC34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5DE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C5DE9"/>
    <w:pPr>
      <w:tabs>
        <w:tab w:val="center" w:pos="4252"/>
        <w:tab w:val="right" w:pos="8504"/>
      </w:tabs>
      <w:snapToGrid w:val="0"/>
    </w:pPr>
  </w:style>
  <w:style w:type="character" w:styleId="a4">
    <w:name w:val="page number"/>
    <w:basedOn w:val="a0"/>
    <w:rsid w:val="00AC5DE9"/>
  </w:style>
  <w:style w:type="paragraph" w:styleId="a5">
    <w:name w:val="header"/>
    <w:basedOn w:val="a"/>
    <w:rsid w:val="00E748E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563</Words>
  <Characters>3210</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2024-09-26T08:13:00Z</dcterms:created>
  <dcterms:modified xsi:type="dcterms:W3CDTF">2024-09-26T08:13:00Z</dcterms:modified>
</cp:coreProperties>
</file>